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3C2" w:rsidRDefault="001B00F3">
      <w:pPr>
        <w:widowControl/>
        <w:spacing w:line="560" w:lineRule="exact"/>
        <w:jc w:val="left"/>
        <w:rPr>
          <w:rFonts w:ascii="楷体_GB2312" w:eastAsia="楷体_GB2312" w:hAnsi="仿宋" w:cs="Arial"/>
          <w:color w:val="000000"/>
          <w:sz w:val="36"/>
          <w:szCs w:val="36"/>
        </w:rPr>
      </w:pPr>
      <w:r>
        <w:rPr>
          <w:rFonts w:ascii="楷体_GB2312" w:eastAsia="楷体_GB2312" w:hAnsi="宋体" w:cs="宋体" w:hint="eastAsia"/>
          <w:b/>
          <w:color w:val="333333"/>
          <w:kern w:val="0"/>
          <w:sz w:val="44"/>
          <w:szCs w:val="44"/>
        </w:rPr>
        <w:t xml:space="preserve">   附件:</w:t>
      </w:r>
      <w:r>
        <w:rPr>
          <w:rFonts w:ascii="楷体_GB2312" w:eastAsia="楷体_GB2312" w:hAnsi="宋体" w:cs="宋体" w:hint="eastAsia"/>
          <w:b/>
          <w:color w:val="333333"/>
          <w:kern w:val="0"/>
          <w:sz w:val="36"/>
          <w:szCs w:val="36"/>
        </w:rPr>
        <w:t>关于2016届毕业生户口办理的具体说明</w:t>
      </w:r>
      <w:r>
        <w:rPr>
          <w:rFonts w:ascii="楷体_GB2312" w:eastAsia="楷体_GB2312" w:hAnsi="仿宋" w:cs="Arial" w:hint="eastAsia"/>
          <w:color w:val="000000"/>
          <w:sz w:val="36"/>
          <w:szCs w:val="36"/>
        </w:rPr>
        <w:t xml:space="preserve">　　</w:t>
      </w:r>
    </w:p>
    <w:p w:rsidR="009A13C2" w:rsidRPr="00D754FB" w:rsidRDefault="001B00F3">
      <w:pPr>
        <w:widowControl/>
        <w:spacing w:line="560" w:lineRule="exact"/>
        <w:jc w:val="left"/>
        <w:rPr>
          <w:rFonts w:ascii="楷体_GB2312" w:eastAsia="楷体_GB2312" w:hAnsi="仿宋" w:cs="宋体"/>
          <w:b/>
          <w:color w:val="333333"/>
          <w:kern w:val="0"/>
          <w:sz w:val="32"/>
          <w:szCs w:val="32"/>
        </w:rPr>
      </w:pPr>
      <w:r>
        <w:rPr>
          <w:rFonts w:ascii="楷体_GB2312" w:eastAsia="楷体_GB2312" w:hAnsi="仿宋" w:cs="Arial" w:hint="eastAsia"/>
          <w:color w:val="000000"/>
          <w:sz w:val="32"/>
          <w:szCs w:val="32"/>
        </w:rPr>
        <w:t xml:space="preserve">　　</w:t>
      </w:r>
      <w:r w:rsidRPr="00D754FB">
        <w:rPr>
          <w:rFonts w:ascii="楷体_GB2312" w:eastAsia="楷体_GB2312" w:hAnsi="仿宋" w:cs="Arial" w:hint="eastAsia"/>
          <w:b/>
          <w:color w:val="000000"/>
          <w:sz w:val="32"/>
          <w:szCs w:val="32"/>
        </w:rPr>
        <w:t>一、</w:t>
      </w:r>
      <w:r w:rsidRPr="00D754FB">
        <w:rPr>
          <w:rFonts w:ascii="楷体_GB2312" w:eastAsia="楷体_GB2312" w:hAnsi="仿宋" w:hint="eastAsia"/>
          <w:b/>
          <w:sz w:val="32"/>
          <w:szCs w:val="32"/>
        </w:rPr>
        <w:t xml:space="preserve">毕业生可根据以下情况将户口迁出并在规定时间内办理落户。 </w:t>
      </w:r>
    </w:p>
    <w:p w:rsidR="009A13C2" w:rsidRPr="00000DAA" w:rsidRDefault="003B0EF6">
      <w:pPr>
        <w:spacing w:line="560" w:lineRule="exact"/>
        <w:rPr>
          <w:rFonts w:ascii="楷体_GB2312" w:eastAsia="楷体_GB2312" w:hAnsi="仿宋"/>
          <w:sz w:val="28"/>
          <w:szCs w:val="32"/>
        </w:rPr>
      </w:pPr>
      <w:r>
        <w:rPr>
          <w:rFonts w:ascii="楷体_GB2312" w:eastAsia="楷体_GB2312" w:hAnsi="仿宋" w:hint="eastAsia"/>
          <w:sz w:val="32"/>
          <w:szCs w:val="32"/>
        </w:rPr>
        <w:tab/>
      </w:r>
      <w:r w:rsidR="007F49F2">
        <w:rPr>
          <w:rFonts w:ascii="楷体_GB2312" w:eastAsia="楷体_GB2312" w:hAnsi="仿宋" w:hint="eastAsia"/>
          <w:sz w:val="32"/>
          <w:szCs w:val="32"/>
        </w:rPr>
        <w:t xml:space="preserve"> </w:t>
      </w:r>
      <w:r w:rsidR="001B00F3" w:rsidRPr="00000DAA">
        <w:rPr>
          <w:rFonts w:ascii="楷体_GB2312" w:eastAsia="楷体_GB2312" w:hAnsi="仿宋" w:hint="eastAsia"/>
          <w:sz w:val="28"/>
          <w:szCs w:val="32"/>
        </w:rPr>
        <w:t xml:space="preserve">（1）毕业生有合法固定住所的可直接迁入实际居住地入户。 </w:t>
      </w:r>
    </w:p>
    <w:p w:rsidR="009A13C2" w:rsidRPr="00000DAA" w:rsidRDefault="003B0EF6">
      <w:pPr>
        <w:spacing w:line="560" w:lineRule="exact"/>
        <w:rPr>
          <w:rFonts w:ascii="楷体_GB2312" w:eastAsia="楷体_GB2312" w:hAnsi="仿宋"/>
          <w:sz w:val="28"/>
          <w:szCs w:val="32"/>
        </w:rPr>
      </w:pPr>
      <w:r w:rsidRPr="00000DAA">
        <w:rPr>
          <w:rFonts w:ascii="楷体_GB2312" w:eastAsia="楷体_GB2312" w:hAnsi="仿宋" w:hint="eastAsia"/>
          <w:sz w:val="28"/>
          <w:szCs w:val="32"/>
        </w:rPr>
        <w:tab/>
      </w:r>
      <w:r w:rsidR="007F49F2" w:rsidRPr="00000DAA">
        <w:rPr>
          <w:rFonts w:ascii="楷体_GB2312" w:eastAsia="楷体_GB2312" w:hAnsi="仿宋" w:hint="eastAsia"/>
          <w:sz w:val="28"/>
          <w:szCs w:val="32"/>
        </w:rPr>
        <w:t xml:space="preserve"> </w:t>
      </w:r>
      <w:r w:rsidR="001B00F3" w:rsidRPr="00000DAA">
        <w:rPr>
          <w:rFonts w:ascii="楷体_GB2312" w:eastAsia="楷体_GB2312" w:hAnsi="仿宋" w:hint="eastAsia"/>
          <w:sz w:val="28"/>
          <w:szCs w:val="32"/>
        </w:rPr>
        <w:t xml:space="preserve">（2）用人单位有集体户的可直接申请迁入其单位集体户入户。 </w:t>
      </w:r>
    </w:p>
    <w:p w:rsidR="009A13C2" w:rsidRPr="00000DAA" w:rsidRDefault="003B0EF6">
      <w:pPr>
        <w:pStyle w:val="p15"/>
        <w:spacing w:line="560" w:lineRule="exact"/>
        <w:jc w:val="left"/>
        <w:rPr>
          <w:rFonts w:ascii="楷体_GB2312" w:eastAsia="楷体_GB2312" w:hAnsi="仿宋"/>
          <w:sz w:val="28"/>
          <w:szCs w:val="32"/>
        </w:rPr>
      </w:pPr>
      <w:r w:rsidRPr="00000DAA">
        <w:rPr>
          <w:rFonts w:ascii="楷体_GB2312" w:eastAsia="楷体_GB2312" w:hAnsi="仿宋" w:hint="eastAsia"/>
          <w:sz w:val="28"/>
          <w:szCs w:val="32"/>
        </w:rPr>
        <w:tab/>
      </w:r>
      <w:r w:rsidR="007F49F2" w:rsidRPr="00000DAA">
        <w:rPr>
          <w:rFonts w:ascii="楷体_GB2312" w:eastAsia="楷体_GB2312" w:hAnsi="仿宋" w:hint="eastAsia"/>
          <w:sz w:val="28"/>
          <w:szCs w:val="32"/>
        </w:rPr>
        <w:t xml:space="preserve"> </w:t>
      </w:r>
      <w:r w:rsidR="001B00F3" w:rsidRPr="00000DAA">
        <w:rPr>
          <w:rFonts w:ascii="楷体_GB2312" w:eastAsia="楷体_GB2312" w:hAnsi="仿宋" w:hint="eastAsia"/>
          <w:sz w:val="28"/>
          <w:szCs w:val="32"/>
        </w:rPr>
        <w:t>（3）不具备上述迁移户口条件的毕业生，可选择将户口迁回原籍入户或者将户口迁往省、市人才交流中心集体户入户，具体办理程序，请咨询省、市人才交流中心。</w:t>
      </w:r>
    </w:p>
    <w:p w:rsidR="009A13C2" w:rsidRPr="00000DAA" w:rsidRDefault="005B3679">
      <w:pPr>
        <w:pStyle w:val="p17"/>
        <w:spacing w:line="540" w:lineRule="exact"/>
        <w:rPr>
          <w:rFonts w:ascii="楷体_GB2312" w:eastAsia="楷体_GB2312" w:hAnsi="仿宋" w:cs="仿宋_GB2312"/>
          <w:bCs/>
          <w:color w:val="000000"/>
          <w:sz w:val="28"/>
          <w:szCs w:val="32"/>
        </w:rPr>
      </w:pPr>
      <w:r w:rsidRPr="00000DAA">
        <w:rPr>
          <w:rFonts w:ascii="楷体_GB2312" w:eastAsia="楷体_GB2312" w:hAnsi="仿宋" w:hint="eastAsia"/>
          <w:sz w:val="28"/>
          <w:szCs w:val="32"/>
        </w:rPr>
        <w:tab/>
        <w:t xml:space="preserve"> </w:t>
      </w:r>
      <w:r w:rsidR="001B00F3" w:rsidRPr="00000DAA">
        <w:rPr>
          <w:rFonts w:ascii="楷体_GB2312" w:eastAsia="楷体_GB2312" w:hAnsi="仿宋" w:hint="eastAsia"/>
          <w:sz w:val="28"/>
          <w:szCs w:val="32"/>
        </w:rPr>
        <w:t>（4）2016年参加辅导员接力计划、录取在本校读研、读博、招聘留校工作、需统一填写</w:t>
      </w:r>
      <w:r w:rsidR="00650D1A" w:rsidRPr="00000DAA">
        <w:rPr>
          <w:rFonts w:ascii="楷体_GB2312" w:eastAsia="楷体_GB2312" w:hAnsi="仿宋" w:hint="eastAsia"/>
          <w:sz w:val="28"/>
          <w:szCs w:val="32"/>
        </w:rPr>
        <w:t>表格</w:t>
      </w:r>
      <w:r w:rsidR="001B27E8" w:rsidRPr="00000DAA">
        <w:rPr>
          <w:rFonts w:ascii="楷体_GB2312" w:eastAsia="楷体_GB2312" w:hAnsi="仿宋" w:hint="eastAsia"/>
          <w:sz w:val="28"/>
          <w:szCs w:val="32"/>
        </w:rPr>
        <w:t>3</w:t>
      </w:r>
      <w:r w:rsidR="001B00F3" w:rsidRPr="00000DAA">
        <w:rPr>
          <w:rFonts w:ascii="楷体_GB2312" w:eastAsia="楷体_GB2312" w:hAnsi="仿宋" w:hint="eastAsia"/>
          <w:sz w:val="28"/>
          <w:szCs w:val="32"/>
        </w:rPr>
        <w:t>，开学后</w:t>
      </w:r>
      <w:r w:rsidR="001B00F3" w:rsidRPr="00000DAA">
        <w:rPr>
          <w:rFonts w:ascii="楷体_GB2312" w:eastAsia="楷体_GB2312" w:hAnsi="仿宋" w:cs="仿宋_GB2312" w:hint="eastAsia"/>
          <w:bCs/>
          <w:color w:val="000000"/>
          <w:sz w:val="28"/>
          <w:szCs w:val="32"/>
        </w:rPr>
        <w:t>将录取通知书原件（复印件A4纸）和在校办理的身份证复印件（A4纸），交到学院，并与外校考入新生一同填写《贵州大学新生入户名册》(请在备注栏注明户籍所在的校区)，由学院统一集中交保卫处户籍科办理变更手续，逾期不办者，后果自负。</w:t>
      </w:r>
      <w:r w:rsidR="001B00F3" w:rsidRPr="00000DAA">
        <w:rPr>
          <w:rFonts w:ascii="楷体_GB2312" w:eastAsia="楷体_GB2312" w:hAnsi="仿宋" w:hint="eastAsia"/>
          <w:sz w:val="28"/>
          <w:szCs w:val="32"/>
        </w:rPr>
        <w:t>招聘留校工作的同学，开学后须持人事厅批文、人事处证明、学院证明、派出所填表到花溪公安局审批入户，休学、留级（即2016年未能毕业）的同学，需统一填写</w:t>
      </w:r>
      <w:r w:rsidR="00734BC8" w:rsidRPr="00000DAA">
        <w:rPr>
          <w:rFonts w:ascii="楷体_GB2312" w:eastAsia="楷体_GB2312" w:hAnsi="仿宋" w:hint="eastAsia"/>
          <w:sz w:val="28"/>
          <w:szCs w:val="32"/>
        </w:rPr>
        <w:t>表格</w:t>
      </w:r>
      <w:r w:rsidR="001B00F3" w:rsidRPr="00000DAA">
        <w:rPr>
          <w:rFonts w:ascii="楷体_GB2312" w:eastAsia="楷体_GB2312" w:hAnsi="仿宋" w:hint="eastAsia"/>
          <w:sz w:val="28"/>
          <w:szCs w:val="32"/>
        </w:rPr>
        <w:t>4，开学后，持学生证、身份证、教务处证明到保卫处户籍科办理户籍变更手续。</w:t>
      </w:r>
      <w:r w:rsidR="001B00F3" w:rsidRPr="00000DAA">
        <w:rPr>
          <w:rFonts w:ascii="楷体_GB2312" w:eastAsia="楷体_GB2312" w:hAnsi="仿宋" w:cs="仿宋_GB2312" w:hint="eastAsia"/>
          <w:bCs/>
          <w:color w:val="000000"/>
          <w:sz w:val="28"/>
          <w:szCs w:val="32"/>
        </w:rPr>
        <w:t xml:space="preserve">凡户口在贵州大学本科集体户的研究生新生，须于2016年9月15日前以班级为单位，将录取通知书原件（复印件A4纸）和在校办理的身份证复印件（A4纸），交到学院，并与外校考入新生一同填写《贵州大学新生入户名册》(请在备注栏注明户籍所在的校区)，由学院统一集中交保卫处户籍科办理变更手续，逾期不办者，后果自负。　　</w:t>
      </w:r>
    </w:p>
    <w:p w:rsidR="009A13C2" w:rsidRPr="00000DAA" w:rsidRDefault="001B00F3">
      <w:pPr>
        <w:pStyle w:val="p17"/>
        <w:spacing w:line="540" w:lineRule="exact"/>
        <w:rPr>
          <w:rFonts w:ascii="楷体_GB2312" w:eastAsia="楷体_GB2312" w:hAnsi="仿宋" w:cs="仿宋_GB2312"/>
          <w:bCs/>
          <w:color w:val="000000"/>
          <w:sz w:val="28"/>
          <w:szCs w:val="32"/>
        </w:rPr>
      </w:pPr>
      <w:r w:rsidRPr="00000DAA">
        <w:rPr>
          <w:rFonts w:ascii="楷体_GB2312" w:eastAsia="楷体_GB2312" w:hAnsi="仿宋" w:cs="仿宋_GB2312" w:hint="eastAsia"/>
          <w:bCs/>
          <w:color w:val="000000"/>
          <w:sz w:val="28"/>
          <w:szCs w:val="32"/>
        </w:rPr>
        <w:t xml:space="preserve">　</w:t>
      </w:r>
      <w:r w:rsidR="0047176F" w:rsidRPr="00000DAA">
        <w:rPr>
          <w:rFonts w:ascii="楷体_GB2312" w:eastAsia="楷体_GB2312" w:hAnsi="仿宋" w:cs="仿宋_GB2312" w:hint="eastAsia"/>
          <w:bCs/>
          <w:color w:val="000000"/>
          <w:sz w:val="28"/>
          <w:szCs w:val="32"/>
        </w:rPr>
        <w:t xml:space="preserve">  </w:t>
      </w:r>
      <w:r w:rsidRPr="00000DAA">
        <w:rPr>
          <w:rFonts w:ascii="楷体_GB2312" w:eastAsia="楷体_GB2312" w:hAnsi="仿宋" w:hint="eastAsia"/>
          <w:sz w:val="28"/>
          <w:szCs w:val="32"/>
        </w:rPr>
        <w:t xml:space="preserve">（5）录取到校外读研读博的同学，填写表格时须在“户口迁移详细地址栏”填写考入学校全称。 </w:t>
      </w:r>
    </w:p>
    <w:p w:rsidR="009A13C2" w:rsidRPr="00000DAA" w:rsidRDefault="001B00F3">
      <w:pPr>
        <w:pStyle w:val="p15"/>
        <w:spacing w:line="560" w:lineRule="exact"/>
        <w:jc w:val="left"/>
        <w:rPr>
          <w:rFonts w:ascii="楷体_GB2312" w:eastAsia="楷体_GB2312" w:hAnsi="仿宋"/>
          <w:sz w:val="28"/>
          <w:szCs w:val="32"/>
        </w:rPr>
      </w:pPr>
      <w:r w:rsidRPr="00000DAA">
        <w:rPr>
          <w:rFonts w:ascii="楷体_GB2312" w:eastAsia="楷体_GB2312" w:hAnsi="仿宋" w:hint="eastAsia"/>
          <w:sz w:val="28"/>
          <w:szCs w:val="32"/>
        </w:rPr>
        <w:t xml:space="preserve">   </w:t>
      </w:r>
      <w:r w:rsidR="00CB62AD" w:rsidRPr="00000DAA">
        <w:rPr>
          <w:rFonts w:ascii="楷体_GB2312" w:eastAsia="楷体_GB2312" w:hAnsi="仿宋" w:hint="eastAsia"/>
          <w:sz w:val="28"/>
          <w:szCs w:val="32"/>
        </w:rPr>
        <w:t xml:space="preserve"> </w:t>
      </w:r>
      <w:r w:rsidRPr="00000DAA">
        <w:rPr>
          <w:rFonts w:ascii="楷体_GB2312" w:eastAsia="楷体_GB2312" w:hAnsi="仿宋" w:hint="eastAsia"/>
          <w:sz w:val="28"/>
          <w:szCs w:val="32"/>
        </w:rPr>
        <w:t>（6</w:t>
      </w:r>
      <w:r w:rsidR="006C54FD" w:rsidRPr="00000DAA">
        <w:rPr>
          <w:rFonts w:ascii="楷体_GB2312" w:eastAsia="楷体_GB2312" w:hAnsi="仿宋" w:hint="eastAsia"/>
          <w:sz w:val="28"/>
          <w:szCs w:val="32"/>
        </w:rPr>
        <w:t>）进校转</w:t>
      </w:r>
      <w:r w:rsidRPr="00000DAA">
        <w:rPr>
          <w:rFonts w:ascii="楷体_GB2312" w:eastAsia="楷体_GB2312" w:hAnsi="仿宋" w:hint="eastAsia"/>
          <w:sz w:val="28"/>
          <w:szCs w:val="32"/>
        </w:rPr>
        <w:t>专业、往届休学、往届留级的同学，要在《</w:t>
      </w:r>
      <w:r w:rsidR="000410FA" w:rsidRPr="00000DAA">
        <w:rPr>
          <w:rFonts w:ascii="楷体_GB2312" w:eastAsia="楷体_GB2312" w:hAnsi="仿宋" w:cs="Arial" w:hint="eastAsia"/>
          <w:color w:val="000000"/>
          <w:sz w:val="28"/>
          <w:szCs w:val="32"/>
        </w:rPr>
        <w:t>2016</w:t>
      </w:r>
      <w:r w:rsidR="006C54FD" w:rsidRPr="00000DAA">
        <w:rPr>
          <w:rFonts w:ascii="楷体_GB2312" w:eastAsia="楷体_GB2312" w:hAnsi="仿宋" w:cs="Arial" w:hint="eastAsia"/>
          <w:color w:val="000000"/>
          <w:sz w:val="28"/>
          <w:szCs w:val="32"/>
        </w:rPr>
        <w:t>届</w:t>
      </w:r>
      <w:r w:rsidR="006C54FD" w:rsidRPr="00000DAA">
        <w:rPr>
          <w:rFonts w:ascii="楷体_GB2312" w:eastAsia="楷体_GB2312" w:hAnsi="仿宋" w:hint="eastAsia"/>
          <w:sz w:val="28"/>
          <w:szCs w:val="32"/>
        </w:rPr>
        <w:t>转</w:t>
      </w:r>
      <w:r w:rsidR="000410FA" w:rsidRPr="00000DAA">
        <w:rPr>
          <w:rFonts w:ascii="楷体_GB2312" w:eastAsia="楷体_GB2312" w:hAnsi="仿宋" w:cs="Arial" w:hint="eastAsia"/>
          <w:color w:val="000000"/>
          <w:sz w:val="28"/>
          <w:szCs w:val="32"/>
        </w:rPr>
        <w:t>专业、</w:t>
      </w:r>
      <w:r w:rsidR="006C54FD" w:rsidRPr="00000DAA">
        <w:rPr>
          <w:rFonts w:ascii="楷体_GB2312" w:eastAsia="楷体_GB2312" w:hAnsi="仿宋" w:cs="Arial" w:hint="eastAsia"/>
          <w:color w:val="000000"/>
          <w:sz w:val="28"/>
          <w:szCs w:val="32"/>
        </w:rPr>
        <w:t>往届</w:t>
      </w:r>
      <w:r w:rsidR="000410FA" w:rsidRPr="00000DAA">
        <w:rPr>
          <w:rFonts w:ascii="楷体_GB2312" w:eastAsia="楷体_GB2312" w:hAnsi="仿宋" w:cs="Arial" w:hint="eastAsia"/>
          <w:color w:val="000000"/>
          <w:sz w:val="28"/>
          <w:szCs w:val="32"/>
        </w:rPr>
        <w:t>休学、</w:t>
      </w:r>
      <w:r w:rsidR="006C54FD" w:rsidRPr="00000DAA">
        <w:rPr>
          <w:rFonts w:ascii="楷体_GB2312" w:eastAsia="楷体_GB2312" w:hAnsi="仿宋" w:cs="Arial" w:hint="eastAsia"/>
          <w:color w:val="000000"/>
          <w:sz w:val="28"/>
          <w:szCs w:val="32"/>
        </w:rPr>
        <w:t>往届</w:t>
      </w:r>
      <w:r w:rsidR="000410FA" w:rsidRPr="00000DAA">
        <w:rPr>
          <w:rFonts w:ascii="楷体_GB2312" w:eastAsia="楷体_GB2312" w:hAnsi="仿宋" w:cs="Arial" w:hint="eastAsia"/>
          <w:color w:val="000000"/>
          <w:sz w:val="28"/>
          <w:szCs w:val="32"/>
        </w:rPr>
        <w:t>留级毕业生迁出户口花名册</w:t>
      </w:r>
      <w:r w:rsidRPr="00000DAA">
        <w:rPr>
          <w:rFonts w:ascii="楷体_GB2312" w:eastAsia="楷体_GB2312" w:hAnsi="仿宋" w:cs="Arial" w:hint="eastAsia"/>
          <w:color w:val="000000"/>
          <w:sz w:val="28"/>
          <w:szCs w:val="32"/>
        </w:rPr>
        <w:t>》</w:t>
      </w:r>
      <w:r w:rsidRPr="00000DAA">
        <w:rPr>
          <w:rFonts w:ascii="楷体_GB2312" w:eastAsia="楷体_GB2312" w:hAnsi="仿宋" w:hint="eastAsia"/>
          <w:sz w:val="28"/>
          <w:szCs w:val="32"/>
        </w:rPr>
        <w:t>填写原年级、专业、班级，</w:t>
      </w:r>
      <w:r w:rsidRPr="00000DAA">
        <w:rPr>
          <w:rFonts w:ascii="楷体_GB2312" w:eastAsia="楷体_GB2312" w:hAnsi="仿宋" w:hint="eastAsia"/>
          <w:sz w:val="28"/>
          <w:szCs w:val="32"/>
        </w:rPr>
        <w:lastRenderedPageBreak/>
        <w:t>并以学校身份证地址标明所属校区。如：原林学院园林专业11—1班南校区。</w:t>
      </w:r>
    </w:p>
    <w:p w:rsidR="009A13C2" w:rsidRDefault="001B00F3">
      <w:pPr>
        <w:spacing w:line="560" w:lineRule="exact"/>
        <w:rPr>
          <w:rFonts w:ascii="楷体_GB2312" w:eastAsia="楷体_GB2312" w:hAnsi="仿宋"/>
          <w:b/>
          <w:sz w:val="32"/>
          <w:szCs w:val="32"/>
        </w:rPr>
      </w:pPr>
      <w:r>
        <w:rPr>
          <w:rFonts w:ascii="楷体_GB2312" w:eastAsia="楷体_GB2312" w:hAnsi="仿宋" w:hint="eastAsia"/>
          <w:sz w:val="32"/>
          <w:szCs w:val="32"/>
        </w:rPr>
        <w:t xml:space="preserve">　　二</w:t>
      </w:r>
      <w:r>
        <w:rPr>
          <w:rFonts w:ascii="楷体_GB2312" w:eastAsia="楷体_GB2312" w:hAnsi="仿宋" w:hint="eastAsia"/>
          <w:b/>
          <w:sz w:val="32"/>
          <w:szCs w:val="32"/>
        </w:rPr>
        <w:t xml:space="preserve">、毕业生户口迁移填表情况说明 </w:t>
      </w:r>
    </w:p>
    <w:p w:rsidR="009A13C2" w:rsidRPr="00000DAA" w:rsidRDefault="001B00F3">
      <w:pPr>
        <w:spacing w:line="560" w:lineRule="exact"/>
        <w:rPr>
          <w:rFonts w:ascii="楷体_GB2312" w:eastAsia="楷体_GB2312" w:hAnsi="仿宋"/>
          <w:sz w:val="28"/>
          <w:szCs w:val="32"/>
        </w:rPr>
      </w:pPr>
      <w:r>
        <w:rPr>
          <w:rFonts w:ascii="楷体_GB2312" w:eastAsia="楷体_GB2312" w:hAnsi="仿宋" w:hint="eastAsia"/>
          <w:sz w:val="32"/>
          <w:szCs w:val="32"/>
        </w:rPr>
        <w:t xml:space="preserve">   </w:t>
      </w:r>
      <w:r w:rsidRPr="00000DAA">
        <w:rPr>
          <w:rFonts w:ascii="楷体_GB2312" w:eastAsia="楷体_GB2312" w:hAnsi="仿宋" w:hint="eastAsia"/>
          <w:sz w:val="28"/>
          <w:szCs w:val="32"/>
        </w:rPr>
        <w:t xml:space="preserve">（1） 2016届毕业生户口迁移详细地址登记表以专业为单位填写，毕业生根据今年分配意向，填写自己户口实际迁往地，经本人审核并签字后，由学院收齐汇总统一将纸制文档(须学院盖章)、电子文档交保卫处户籍科。 </w:t>
      </w:r>
    </w:p>
    <w:p w:rsidR="009A13C2" w:rsidRDefault="001B00F3">
      <w:pPr>
        <w:spacing w:line="560" w:lineRule="exact"/>
        <w:rPr>
          <w:rFonts w:ascii="楷体_GB2312" w:eastAsia="楷体_GB2312" w:hAnsi="仿宋"/>
          <w:sz w:val="32"/>
          <w:szCs w:val="32"/>
        </w:rPr>
      </w:pPr>
      <w:r w:rsidRPr="00000DAA">
        <w:rPr>
          <w:rFonts w:ascii="楷体_GB2312" w:eastAsia="楷体_GB2312" w:hAnsi="仿宋" w:hint="eastAsia"/>
          <w:sz w:val="28"/>
          <w:szCs w:val="32"/>
        </w:rPr>
        <w:t xml:space="preserve">   （2）毕业生要认真准确填写“户口迁移详细地址”一栏，凡用人单位要求户口到单位的，迁移地址必须填写单位地址(具体到单位所在的街道门牌号）和单位全称如“某省某市（县）某区（镇）某单位”；若户口迁往人才交流中心的统一写成“某省某市（县）人才交流中心(具体到单位所在的街道门牌号）”；如贵州省人才交流中心(贵阳市南明区毓秀路14号)，户口要迁回现家庭居住地的填写家庭详细住址如“某省某市（县）某区（镇）。</w:t>
      </w:r>
      <w:r>
        <w:rPr>
          <w:rFonts w:ascii="楷体_GB2312" w:eastAsia="楷体_GB2312" w:hAnsi="仿宋" w:hint="eastAsia"/>
          <w:sz w:val="32"/>
          <w:szCs w:val="32"/>
        </w:rPr>
        <w:t xml:space="preserve"> </w:t>
      </w:r>
    </w:p>
    <w:p w:rsidR="009A13C2" w:rsidRDefault="001B00F3">
      <w:pPr>
        <w:pStyle w:val="p15"/>
        <w:spacing w:line="560" w:lineRule="exact"/>
        <w:jc w:val="left"/>
        <w:rPr>
          <w:rFonts w:ascii="楷体_GB2312" w:eastAsia="楷体_GB2312" w:hAnsi="仿宋"/>
          <w:b/>
          <w:sz w:val="32"/>
          <w:szCs w:val="32"/>
        </w:rPr>
      </w:pPr>
      <w:r>
        <w:rPr>
          <w:rFonts w:ascii="楷体_GB2312" w:eastAsia="楷体_GB2312" w:hAnsi="仿宋" w:hint="eastAsia"/>
          <w:sz w:val="32"/>
          <w:szCs w:val="32"/>
        </w:rPr>
        <w:t xml:space="preserve">　　三</w:t>
      </w:r>
      <w:r>
        <w:rPr>
          <w:rFonts w:ascii="楷体_GB2312" w:eastAsia="楷体_GB2312" w:hAnsi="仿宋" w:hint="eastAsia"/>
          <w:b/>
          <w:sz w:val="32"/>
          <w:szCs w:val="32"/>
        </w:rPr>
        <w:t xml:space="preserve">、办理户籍迁移过程中应当注意的有关问题 </w:t>
      </w:r>
    </w:p>
    <w:p w:rsidR="009A13C2" w:rsidRPr="00000DAA" w:rsidRDefault="001B00F3">
      <w:pPr>
        <w:pStyle w:val="p15"/>
        <w:spacing w:line="560" w:lineRule="exact"/>
        <w:jc w:val="left"/>
        <w:rPr>
          <w:rFonts w:ascii="楷体_GB2312" w:eastAsia="楷体_GB2312" w:hAnsi="仿宋" w:cs="Arial"/>
          <w:color w:val="000000"/>
          <w:sz w:val="28"/>
          <w:szCs w:val="32"/>
        </w:rPr>
      </w:pPr>
      <w:r>
        <w:rPr>
          <w:rFonts w:ascii="楷体_GB2312" w:eastAsia="楷体_GB2312" w:hAnsi="仿宋" w:hint="eastAsia"/>
          <w:sz w:val="32"/>
          <w:szCs w:val="32"/>
        </w:rPr>
        <w:t xml:space="preserve">　　</w:t>
      </w:r>
      <w:r w:rsidRPr="00000DAA">
        <w:rPr>
          <w:rFonts w:ascii="楷体_GB2312" w:eastAsia="楷体_GB2312" w:hAnsi="仿宋" w:hint="eastAsia"/>
          <w:sz w:val="28"/>
          <w:szCs w:val="32"/>
        </w:rPr>
        <w:t>（1）</w:t>
      </w:r>
      <w:r w:rsidRPr="00000DAA">
        <w:rPr>
          <w:rFonts w:ascii="楷体_GB2312" w:eastAsia="楷体_GB2312" w:hAnsi="仿宋" w:cs="Arial" w:hint="eastAsia"/>
          <w:color w:val="000000"/>
          <w:sz w:val="28"/>
          <w:szCs w:val="32"/>
        </w:rPr>
        <w:t>专业班级栏一定要填写入学时班级。</w:t>
      </w:r>
    </w:p>
    <w:p w:rsidR="009A13C2" w:rsidRPr="00000DAA" w:rsidRDefault="001B00F3">
      <w:pPr>
        <w:pStyle w:val="p15"/>
        <w:spacing w:line="560" w:lineRule="exact"/>
        <w:jc w:val="left"/>
        <w:rPr>
          <w:rFonts w:ascii="楷体_GB2312" w:eastAsia="楷体_GB2312" w:hAnsi="仿宋"/>
          <w:sz w:val="28"/>
          <w:szCs w:val="32"/>
        </w:rPr>
      </w:pPr>
      <w:r w:rsidRPr="00000DAA">
        <w:rPr>
          <w:rFonts w:ascii="楷体_GB2312" w:eastAsia="楷体_GB2312" w:hAnsi="仿宋" w:cs="Arial" w:hint="eastAsia"/>
          <w:color w:val="000000"/>
          <w:sz w:val="28"/>
          <w:szCs w:val="32"/>
        </w:rPr>
        <w:t xml:space="preserve">　　</w:t>
      </w:r>
      <w:r w:rsidRPr="00000DAA">
        <w:rPr>
          <w:rFonts w:ascii="楷体_GB2312" w:eastAsia="楷体_GB2312" w:hAnsi="仿宋" w:hint="eastAsia"/>
          <w:sz w:val="28"/>
          <w:szCs w:val="32"/>
        </w:rPr>
        <w:t>（2）毕业生单位变更的户口改迁：由本人持学校就业指导中心开具的派遣证到松山派出、阳光派出所或蔡家关派出所更改《户口迁移证》上的落户地址即可落户。</w:t>
      </w:r>
      <w:bookmarkStart w:id="0" w:name="_GoBack"/>
      <w:bookmarkEnd w:id="0"/>
    </w:p>
    <w:p w:rsidR="009A13C2" w:rsidRPr="00000DAA" w:rsidRDefault="001B00F3">
      <w:pPr>
        <w:pStyle w:val="p15"/>
        <w:spacing w:line="560" w:lineRule="exact"/>
        <w:jc w:val="left"/>
        <w:rPr>
          <w:rFonts w:ascii="楷体_GB2312" w:eastAsia="楷体_GB2312" w:hAnsi="仿宋"/>
          <w:sz w:val="28"/>
          <w:szCs w:val="32"/>
        </w:rPr>
      </w:pPr>
      <w:r w:rsidRPr="00000DAA">
        <w:rPr>
          <w:rFonts w:ascii="楷体_GB2312" w:eastAsia="楷体_GB2312" w:hAnsi="仿宋" w:hint="eastAsia"/>
          <w:sz w:val="28"/>
          <w:szCs w:val="32"/>
        </w:rPr>
        <w:t xml:space="preserve">　　（3）《户口迁移证》丢失或过期如何补办</w:t>
      </w:r>
    </w:p>
    <w:p w:rsidR="009A13C2" w:rsidRPr="00000DAA" w:rsidRDefault="001B00F3">
      <w:pPr>
        <w:pStyle w:val="p15"/>
        <w:spacing w:line="560" w:lineRule="exact"/>
        <w:jc w:val="left"/>
        <w:rPr>
          <w:rFonts w:ascii="楷体_GB2312" w:eastAsia="楷体_GB2312" w:hAnsi="仿宋"/>
          <w:sz w:val="28"/>
          <w:szCs w:val="32"/>
        </w:rPr>
      </w:pPr>
      <w:r w:rsidRPr="00000DAA">
        <w:rPr>
          <w:rFonts w:ascii="楷体_GB2312" w:eastAsia="楷体_GB2312" w:hAnsi="仿宋" w:hint="eastAsia"/>
          <w:sz w:val="28"/>
          <w:szCs w:val="32"/>
        </w:rPr>
        <w:t xml:space="preserve">   《户口迁移证》就是学生本人的户口档案，一定要妥善保管好，并在规定的有效期内（一个月）前往派出所办理落户手续。一旦遗失：１.迁到工作单位要由工作单位所辖区落户的户口所在地公安机关派出所出具未落户证明、原籍公安机关派出所出具未落户证明、学院证明、保卫处户籍科证明、本人申请，凭毕业证和身份证到松山派出所、阳光派出所或蔡家关派出所补开《户口迁移证》。2.如果超过了有效期而不能落户的话，可持《户</w:t>
      </w:r>
      <w:r w:rsidRPr="00000DAA">
        <w:rPr>
          <w:rFonts w:ascii="楷体_GB2312" w:eastAsia="楷体_GB2312" w:hAnsi="仿宋" w:hint="eastAsia"/>
          <w:sz w:val="28"/>
          <w:szCs w:val="32"/>
        </w:rPr>
        <w:lastRenderedPageBreak/>
        <w:t xml:space="preserve">口迁移证》直接到松山派出所、阳光派出所或蔡家关派出所更改有效期即可落户。 </w:t>
      </w:r>
    </w:p>
    <w:p w:rsidR="009A13C2" w:rsidRPr="00000DAA" w:rsidRDefault="001B00F3">
      <w:pPr>
        <w:pStyle w:val="p15"/>
        <w:spacing w:line="560" w:lineRule="exact"/>
        <w:jc w:val="left"/>
        <w:rPr>
          <w:rFonts w:ascii="楷体_GB2312" w:eastAsia="楷体_GB2312" w:hAnsi="仿宋"/>
          <w:sz w:val="28"/>
          <w:szCs w:val="32"/>
        </w:rPr>
      </w:pPr>
      <w:r w:rsidRPr="00000DAA">
        <w:rPr>
          <w:rFonts w:ascii="楷体_GB2312" w:eastAsia="楷体_GB2312" w:hAnsi="仿宋" w:hint="eastAsia"/>
          <w:sz w:val="28"/>
          <w:szCs w:val="32"/>
        </w:rPr>
        <w:t xml:space="preserve">　　（4）毕业前夕办理出国手续应注意的问题  </w:t>
      </w:r>
    </w:p>
    <w:p w:rsidR="009A13C2" w:rsidRPr="00000DAA" w:rsidRDefault="001B00F3">
      <w:pPr>
        <w:pStyle w:val="p15"/>
        <w:spacing w:line="560" w:lineRule="exact"/>
        <w:jc w:val="left"/>
        <w:rPr>
          <w:rFonts w:ascii="楷体_GB2312" w:eastAsia="楷体_GB2312" w:hAnsi="仿宋"/>
          <w:sz w:val="28"/>
          <w:szCs w:val="32"/>
        </w:rPr>
      </w:pPr>
      <w:r w:rsidRPr="00000DAA">
        <w:rPr>
          <w:rFonts w:ascii="楷体_GB2312" w:eastAsia="楷体_GB2312" w:hAnsi="仿宋" w:hint="eastAsia"/>
          <w:sz w:val="28"/>
          <w:szCs w:val="32"/>
        </w:rPr>
        <w:t xml:space="preserve"> 　　需要办理出国手续的同学，请将户口迁回原籍办理，不能在办理出国手续的同时办理户籍迁移手续。 </w:t>
      </w:r>
    </w:p>
    <w:p w:rsidR="009A13C2" w:rsidRDefault="00D754FB" w:rsidP="00D754FB">
      <w:pPr>
        <w:pStyle w:val="p15"/>
        <w:spacing w:line="560" w:lineRule="exact"/>
        <w:jc w:val="left"/>
        <w:rPr>
          <w:rFonts w:ascii="楷体_GB2312" w:eastAsia="楷体_GB2312" w:hAnsi="仿宋"/>
          <w:b/>
          <w:sz w:val="32"/>
          <w:szCs w:val="32"/>
        </w:rPr>
      </w:pPr>
      <w:r>
        <w:rPr>
          <w:rFonts w:ascii="楷体_GB2312" w:eastAsia="楷体_GB2312" w:hAnsi="仿宋" w:hint="eastAsia"/>
          <w:sz w:val="32"/>
          <w:szCs w:val="32"/>
        </w:rPr>
        <w:tab/>
      </w:r>
      <w:r w:rsidR="00143B57">
        <w:rPr>
          <w:rFonts w:ascii="楷体_GB2312" w:eastAsia="楷体_GB2312" w:hAnsi="仿宋" w:hint="eastAsia"/>
          <w:sz w:val="32"/>
          <w:szCs w:val="32"/>
        </w:rPr>
        <w:t xml:space="preserve"> </w:t>
      </w:r>
      <w:r w:rsidR="00143B57">
        <w:rPr>
          <w:rFonts w:ascii="楷体_GB2312" w:eastAsia="楷体_GB2312" w:hAnsi="仿宋" w:hint="eastAsia"/>
          <w:b/>
          <w:sz w:val="32"/>
          <w:szCs w:val="32"/>
        </w:rPr>
        <w:t>四</w:t>
      </w:r>
      <w:r w:rsidR="001B00F3">
        <w:rPr>
          <w:rFonts w:ascii="楷体_GB2312" w:eastAsia="楷体_GB2312" w:hAnsi="仿宋" w:hint="eastAsia"/>
          <w:b/>
          <w:sz w:val="32"/>
          <w:szCs w:val="32"/>
        </w:rPr>
        <w:t xml:space="preserve">、办公时间： </w:t>
      </w:r>
    </w:p>
    <w:p w:rsidR="009A13C2" w:rsidRPr="00000DAA" w:rsidRDefault="006D7FE0">
      <w:pPr>
        <w:pStyle w:val="p15"/>
        <w:spacing w:line="560" w:lineRule="exact"/>
        <w:jc w:val="left"/>
        <w:rPr>
          <w:rFonts w:ascii="楷体_GB2312" w:eastAsia="楷体_GB2312" w:hAnsi="仿宋"/>
          <w:sz w:val="28"/>
          <w:szCs w:val="32"/>
        </w:rPr>
      </w:pPr>
      <w:r>
        <w:rPr>
          <w:rFonts w:ascii="楷体_GB2312" w:eastAsia="楷体_GB2312" w:hAnsi="仿宋" w:hint="eastAsia"/>
          <w:sz w:val="32"/>
          <w:szCs w:val="32"/>
        </w:rPr>
        <w:tab/>
        <w:t xml:space="preserve"> </w:t>
      </w:r>
      <w:r w:rsidR="001B00F3" w:rsidRPr="00000DAA">
        <w:rPr>
          <w:rFonts w:ascii="楷体_GB2312" w:eastAsia="楷体_GB2312" w:hAnsi="仿宋" w:hint="eastAsia"/>
          <w:sz w:val="28"/>
          <w:szCs w:val="32"/>
        </w:rPr>
        <w:t>日常办公时间：周一至周五9：00-17:00。</w:t>
      </w:r>
    </w:p>
    <w:p w:rsidR="009A13C2" w:rsidRPr="00000DAA" w:rsidRDefault="001B00F3">
      <w:pPr>
        <w:pStyle w:val="p15"/>
        <w:spacing w:line="560" w:lineRule="exact"/>
        <w:jc w:val="left"/>
        <w:rPr>
          <w:rFonts w:ascii="楷体_GB2312" w:eastAsia="楷体_GB2312" w:hAnsi="仿宋"/>
          <w:sz w:val="28"/>
          <w:szCs w:val="32"/>
        </w:rPr>
      </w:pPr>
      <w:r w:rsidRPr="00000DAA">
        <w:rPr>
          <w:rFonts w:ascii="楷体_GB2312" w:eastAsia="楷体_GB2312" w:hAnsi="仿宋" w:hint="eastAsia"/>
          <w:sz w:val="28"/>
          <w:szCs w:val="32"/>
        </w:rPr>
        <w:t xml:space="preserve">    寒暑假期办公时间：周二、周四9：00-11：00，14:30-16:30</w:t>
      </w:r>
      <w:r w:rsidR="00C90AE9" w:rsidRPr="00000DAA">
        <w:rPr>
          <w:rFonts w:ascii="楷体_GB2312" w:eastAsia="楷体_GB2312" w:hAnsi="仿宋" w:hint="eastAsia"/>
          <w:sz w:val="28"/>
          <w:szCs w:val="32"/>
        </w:rPr>
        <w:t>。</w:t>
      </w:r>
    </w:p>
    <w:p w:rsidR="009A13C2" w:rsidRDefault="00EA6E91">
      <w:pPr>
        <w:pStyle w:val="p15"/>
        <w:spacing w:line="560" w:lineRule="exact"/>
        <w:jc w:val="left"/>
        <w:rPr>
          <w:rFonts w:ascii="楷体_GB2312" w:eastAsia="楷体_GB2312" w:hAnsi="仿宋"/>
          <w:sz w:val="32"/>
          <w:szCs w:val="32"/>
        </w:rPr>
      </w:pPr>
      <w:r>
        <w:rPr>
          <w:rFonts w:ascii="楷体_GB2312" w:eastAsia="楷体_GB2312" w:hAnsi="仿宋" w:hint="eastAsia"/>
          <w:b/>
          <w:sz w:val="32"/>
          <w:szCs w:val="32"/>
        </w:rPr>
        <w:tab/>
        <w:t xml:space="preserve"> </w:t>
      </w:r>
      <w:r w:rsidR="00CF422C">
        <w:rPr>
          <w:rFonts w:ascii="楷体_GB2312" w:eastAsia="楷体_GB2312" w:hAnsi="仿宋" w:hint="eastAsia"/>
          <w:b/>
          <w:sz w:val="32"/>
          <w:szCs w:val="32"/>
        </w:rPr>
        <w:t>五</w:t>
      </w:r>
      <w:r w:rsidR="001B00F3">
        <w:rPr>
          <w:rFonts w:ascii="楷体_GB2312" w:eastAsia="楷体_GB2312" w:hAnsi="仿宋" w:hint="eastAsia"/>
          <w:b/>
          <w:sz w:val="32"/>
          <w:szCs w:val="32"/>
        </w:rPr>
        <w:t>、办公地点：</w:t>
      </w:r>
      <w:r w:rsidR="001B00F3" w:rsidRPr="00000DAA">
        <w:rPr>
          <w:rFonts w:ascii="楷体_GB2312" w:eastAsia="楷体_GB2312" w:hAnsi="仿宋" w:hint="eastAsia"/>
          <w:sz w:val="28"/>
          <w:szCs w:val="32"/>
        </w:rPr>
        <w:t>贵州大学保卫处户籍科（北校区）</w:t>
      </w:r>
    </w:p>
    <w:p w:rsidR="00053329" w:rsidRDefault="00677E01">
      <w:pPr>
        <w:pStyle w:val="p15"/>
        <w:spacing w:line="560" w:lineRule="exact"/>
        <w:jc w:val="left"/>
        <w:rPr>
          <w:rFonts w:ascii="楷体_GB2312" w:eastAsia="楷体_GB2312" w:hAnsi="仿宋"/>
          <w:b/>
          <w:sz w:val="32"/>
          <w:szCs w:val="32"/>
        </w:rPr>
      </w:pPr>
      <w:r>
        <w:rPr>
          <w:rFonts w:ascii="楷体_GB2312" w:eastAsia="楷体_GB2312" w:hAnsi="仿宋" w:hint="eastAsia"/>
          <w:b/>
          <w:sz w:val="32"/>
          <w:szCs w:val="32"/>
        </w:rPr>
        <w:tab/>
        <w:t xml:space="preserve"> 六</w:t>
      </w:r>
      <w:r w:rsidR="00884F8F" w:rsidRPr="00884F8F">
        <w:rPr>
          <w:rFonts w:ascii="楷体_GB2312" w:eastAsia="楷体_GB2312" w:hAnsi="仿宋" w:hint="eastAsia"/>
          <w:b/>
          <w:sz w:val="32"/>
          <w:szCs w:val="32"/>
        </w:rPr>
        <w:t>、</w:t>
      </w:r>
      <w:r w:rsidR="001D29BC">
        <w:rPr>
          <w:rFonts w:ascii="楷体_GB2312" w:eastAsia="楷体_GB2312" w:hAnsi="仿宋" w:hint="eastAsia"/>
          <w:b/>
          <w:sz w:val="32"/>
          <w:szCs w:val="32"/>
        </w:rPr>
        <w:t>根据自身情况填写一下</w:t>
      </w:r>
      <w:r w:rsidR="005921C3">
        <w:rPr>
          <w:rFonts w:ascii="楷体_GB2312" w:eastAsia="楷体_GB2312" w:hAnsi="仿宋" w:hint="eastAsia"/>
          <w:b/>
          <w:sz w:val="32"/>
          <w:szCs w:val="32"/>
        </w:rPr>
        <w:t>表格</w:t>
      </w:r>
      <w:r w:rsidR="00884F8F">
        <w:rPr>
          <w:rFonts w:ascii="楷体_GB2312" w:eastAsia="楷体_GB2312" w:hAnsi="仿宋" w:hint="eastAsia"/>
          <w:b/>
          <w:sz w:val="32"/>
          <w:szCs w:val="32"/>
        </w:rPr>
        <w:t>：</w:t>
      </w:r>
    </w:p>
    <w:p w:rsidR="00884F8F" w:rsidRPr="009C37A9" w:rsidRDefault="00053329" w:rsidP="009325A6">
      <w:pPr>
        <w:jc w:val="left"/>
        <w:rPr>
          <w:b/>
          <w:sz w:val="24"/>
          <w:szCs w:val="24"/>
        </w:rPr>
      </w:pPr>
      <w:r>
        <w:rPr>
          <w:rFonts w:hint="eastAsia"/>
          <w:b/>
          <w:sz w:val="24"/>
          <w:szCs w:val="24"/>
        </w:rPr>
        <w:tab/>
        <w:t xml:space="preserve"> </w:t>
      </w:r>
      <w:hyperlink r:id="rId7" w:history="1">
        <w:r w:rsidR="004F4D33" w:rsidRPr="007B1865">
          <w:rPr>
            <w:rStyle w:val="a5"/>
            <w:rFonts w:ascii="楷体_GB2312" w:eastAsia="楷体_GB2312" w:hAnsi="仿宋" w:hint="eastAsia"/>
            <w:b/>
            <w:sz w:val="24"/>
            <w:szCs w:val="24"/>
          </w:rPr>
          <w:t>表格</w:t>
        </w:r>
        <w:r w:rsidR="00884F8F" w:rsidRPr="007B1865">
          <w:rPr>
            <w:rStyle w:val="a5"/>
            <w:rFonts w:ascii="楷体_GB2312" w:eastAsia="楷体_GB2312" w:hAnsi="仿宋" w:hint="eastAsia"/>
            <w:b/>
            <w:sz w:val="24"/>
            <w:szCs w:val="24"/>
          </w:rPr>
          <w:t>1：</w:t>
        </w:r>
        <w:r w:rsidR="00813407" w:rsidRPr="007B1865">
          <w:rPr>
            <w:rStyle w:val="a5"/>
            <w:rFonts w:ascii="楷体_GB2312" w:eastAsia="楷体_GB2312" w:hAnsi="仿宋" w:hint="eastAsia"/>
            <w:b/>
            <w:sz w:val="24"/>
            <w:szCs w:val="24"/>
          </w:rPr>
          <w:t xml:space="preserve"> </w:t>
        </w:r>
        <w:r w:rsidR="00884F8F" w:rsidRPr="007B1865">
          <w:rPr>
            <w:rStyle w:val="a5"/>
            <w:rFonts w:ascii="楷体_GB2312" w:eastAsia="楷体_GB2312" w:hAnsi="仿宋" w:hint="eastAsia"/>
            <w:b/>
            <w:sz w:val="24"/>
            <w:szCs w:val="24"/>
          </w:rPr>
          <w:t>2016届毕业生户口迁出表格</w:t>
        </w:r>
      </w:hyperlink>
    </w:p>
    <w:p w:rsidR="009051CB" w:rsidRPr="009C37A9" w:rsidRDefault="009051CB" w:rsidP="009325A6">
      <w:pPr>
        <w:jc w:val="left"/>
        <w:rPr>
          <w:b/>
          <w:sz w:val="24"/>
          <w:szCs w:val="24"/>
        </w:rPr>
      </w:pPr>
    </w:p>
    <w:p w:rsidR="0006734E" w:rsidRPr="009C37A9" w:rsidRDefault="00053329" w:rsidP="009325A6">
      <w:pPr>
        <w:jc w:val="left"/>
        <w:rPr>
          <w:b/>
          <w:sz w:val="24"/>
          <w:szCs w:val="24"/>
        </w:rPr>
      </w:pPr>
      <w:r>
        <w:rPr>
          <w:rFonts w:hint="eastAsia"/>
          <w:b/>
          <w:sz w:val="24"/>
          <w:szCs w:val="24"/>
        </w:rPr>
        <w:tab/>
      </w:r>
      <w:hyperlink r:id="rId8" w:history="1">
        <w:r w:rsidRPr="007B1865">
          <w:rPr>
            <w:rStyle w:val="a5"/>
            <w:rFonts w:hint="eastAsia"/>
            <w:b/>
            <w:sz w:val="24"/>
            <w:szCs w:val="24"/>
          </w:rPr>
          <w:t xml:space="preserve"> </w:t>
        </w:r>
        <w:r w:rsidR="004F4D33" w:rsidRPr="007B1865">
          <w:rPr>
            <w:rStyle w:val="a5"/>
            <w:rFonts w:ascii="楷体_GB2312" w:eastAsia="楷体_GB2312" w:hAnsi="仿宋" w:hint="eastAsia"/>
            <w:b/>
            <w:sz w:val="24"/>
            <w:szCs w:val="24"/>
          </w:rPr>
          <w:t>表格</w:t>
        </w:r>
        <w:r w:rsidR="0006734E" w:rsidRPr="007B1865">
          <w:rPr>
            <w:rStyle w:val="a5"/>
            <w:rFonts w:ascii="楷体_GB2312" w:eastAsia="楷体_GB2312" w:hAnsi="仿宋" w:hint="eastAsia"/>
            <w:b/>
            <w:sz w:val="24"/>
            <w:szCs w:val="24"/>
          </w:rPr>
          <w:t>２：2016</w:t>
        </w:r>
        <w:r w:rsidR="006C54FD">
          <w:rPr>
            <w:rStyle w:val="a5"/>
            <w:rFonts w:ascii="楷体_GB2312" w:eastAsia="楷体_GB2312" w:hAnsi="仿宋" w:hint="eastAsia"/>
            <w:b/>
            <w:sz w:val="24"/>
            <w:szCs w:val="24"/>
          </w:rPr>
          <w:t>届进校</w:t>
        </w:r>
        <w:r w:rsidR="006C54FD" w:rsidRPr="006C54FD">
          <w:rPr>
            <w:rStyle w:val="a5"/>
            <w:rFonts w:ascii="楷体_GB2312" w:eastAsia="楷体_GB2312" w:hAnsi="仿宋" w:hint="eastAsia"/>
            <w:b/>
            <w:sz w:val="24"/>
            <w:szCs w:val="24"/>
          </w:rPr>
          <w:t>转</w:t>
        </w:r>
        <w:r w:rsidR="0006734E" w:rsidRPr="007B1865">
          <w:rPr>
            <w:rStyle w:val="a5"/>
            <w:rFonts w:ascii="楷体_GB2312" w:eastAsia="楷体_GB2312" w:hAnsi="仿宋" w:hint="eastAsia"/>
            <w:b/>
            <w:sz w:val="24"/>
            <w:szCs w:val="24"/>
          </w:rPr>
          <w:t>专业、</w:t>
        </w:r>
        <w:r w:rsidR="00357ABA">
          <w:rPr>
            <w:rStyle w:val="a5"/>
            <w:rFonts w:ascii="楷体_GB2312" w:eastAsia="楷体_GB2312" w:hAnsi="仿宋" w:hint="eastAsia"/>
            <w:b/>
            <w:sz w:val="24"/>
            <w:szCs w:val="24"/>
          </w:rPr>
          <w:t>往届</w:t>
        </w:r>
        <w:r w:rsidR="0006734E" w:rsidRPr="007B1865">
          <w:rPr>
            <w:rStyle w:val="a5"/>
            <w:rFonts w:ascii="楷体_GB2312" w:eastAsia="楷体_GB2312" w:hAnsi="仿宋" w:hint="eastAsia"/>
            <w:b/>
            <w:sz w:val="24"/>
            <w:szCs w:val="24"/>
          </w:rPr>
          <w:t>休学、</w:t>
        </w:r>
        <w:r w:rsidR="00357ABA">
          <w:rPr>
            <w:rStyle w:val="a5"/>
            <w:rFonts w:ascii="楷体_GB2312" w:eastAsia="楷体_GB2312" w:hAnsi="仿宋" w:hint="eastAsia"/>
            <w:b/>
            <w:sz w:val="24"/>
            <w:szCs w:val="24"/>
          </w:rPr>
          <w:t>往届</w:t>
        </w:r>
        <w:r w:rsidR="0006734E" w:rsidRPr="007B1865">
          <w:rPr>
            <w:rStyle w:val="a5"/>
            <w:rFonts w:ascii="楷体_GB2312" w:eastAsia="楷体_GB2312" w:hAnsi="仿宋" w:hint="eastAsia"/>
            <w:b/>
            <w:sz w:val="24"/>
            <w:szCs w:val="24"/>
          </w:rPr>
          <w:t>留级毕业生迁出户口花名册</w:t>
        </w:r>
      </w:hyperlink>
    </w:p>
    <w:p w:rsidR="009051CB" w:rsidRPr="009C37A9" w:rsidRDefault="009051CB" w:rsidP="009325A6">
      <w:pPr>
        <w:jc w:val="left"/>
        <w:rPr>
          <w:b/>
          <w:sz w:val="24"/>
          <w:szCs w:val="24"/>
        </w:rPr>
      </w:pPr>
    </w:p>
    <w:p w:rsidR="0006734E" w:rsidRPr="009C37A9" w:rsidRDefault="00053329" w:rsidP="009325A6">
      <w:pPr>
        <w:jc w:val="left"/>
        <w:rPr>
          <w:b/>
          <w:sz w:val="24"/>
          <w:szCs w:val="24"/>
        </w:rPr>
      </w:pPr>
      <w:r>
        <w:rPr>
          <w:rFonts w:hint="eastAsia"/>
          <w:b/>
          <w:sz w:val="24"/>
          <w:szCs w:val="24"/>
        </w:rPr>
        <w:tab/>
        <w:t xml:space="preserve"> </w:t>
      </w:r>
      <w:hyperlink r:id="rId9" w:history="1">
        <w:r w:rsidR="00B279E9">
          <w:rPr>
            <w:rStyle w:val="a5"/>
            <w:rFonts w:ascii="楷体_GB2312" w:eastAsia="楷体_GB2312" w:hAnsi="仿宋" w:hint="eastAsia"/>
            <w:b/>
            <w:sz w:val="24"/>
            <w:szCs w:val="24"/>
          </w:rPr>
          <w:t>表格</w:t>
        </w:r>
        <w:r w:rsidR="00357ABA">
          <w:rPr>
            <w:rStyle w:val="a5"/>
            <w:rFonts w:ascii="楷体_GB2312" w:eastAsia="楷体_GB2312" w:hAnsi="仿宋" w:hint="eastAsia"/>
            <w:b/>
            <w:sz w:val="24"/>
            <w:szCs w:val="24"/>
          </w:rPr>
          <w:t>３：参加辅导员接力计划、录取在本校读研、读博毕业生</w:t>
        </w:r>
        <w:r w:rsidR="0006734E" w:rsidRPr="009C37A9">
          <w:rPr>
            <w:rStyle w:val="a5"/>
            <w:rFonts w:ascii="楷体_GB2312" w:eastAsia="楷体_GB2312" w:hAnsi="仿宋" w:hint="eastAsia"/>
            <w:b/>
            <w:sz w:val="24"/>
            <w:szCs w:val="24"/>
          </w:rPr>
          <w:t>户口花名册</w:t>
        </w:r>
      </w:hyperlink>
    </w:p>
    <w:p w:rsidR="009051CB" w:rsidRPr="009C37A9" w:rsidRDefault="009051CB" w:rsidP="009325A6">
      <w:pPr>
        <w:jc w:val="left"/>
        <w:rPr>
          <w:b/>
          <w:sz w:val="24"/>
          <w:szCs w:val="24"/>
        </w:rPr>
      </w:pPr>
    </w:p>
    <w:p w:rsidR="00486348" w:rsidRPr="009C37A9" w:rsidRDefault="00053329" w:rsidP="009325A6">
      <w:pPr>
        <w:jc w:val="left"/>
        <w:rPr>
          <w:b/>
          <w:sz w:val="24"/>
          <w:szCs w:val="24"/>
        </w:rPr>
      </w:pPr>
      <w:r>
        <w:rPr>
          <w:rFonts w:hint="eastAsia"/>
          <w:b/>
          <w:sz w:val="24"/>
          <w:szCs w:val="24"/>
        </w:rPr>
        <w:tab/>
        <w:t xml:space="preserve"> </w:t>
      </w:r>
      <w:hyperlink r:id="rId10" w:history="1">
        <w:r w:rsidR="00361689" w:rsidRPr="00F30BF8">
          <w:rPr>
            <w:rStyle w:val="a5"/>
            <w:rFonts w:ascii="楷体_GB2312" w:eastAsia="楷体_GB2312" w:hAnsi="仿宋" w:hint="eastAsia"/>
            <w:b/>
            <w:sz w:val="24"/>
            <w:szCs w:val="24"/>
          </w:rPr>
          <w:t>表格</w:t>
        </w:r>
        <w:r w:rsidR="00486348" w:rsidRPr="00F30BF8">
          <w:rPr>
            <w:rStyle w:val="a5"/>
            <w:rFonts w:ascii="楷体_GB2312" w:eastAsia="楷体_GB2312" w:hAnsi="仿宋" w:hint="eastAsia"/>
            <w:b/>
            <w:sz w:val="24"/>
            <w:szCs w:val="24"/>
          </w:rPr>
          <w:t>4：2016届毕业生休学</w:t>
        </w:r>
        <w:r w:rsidR="000A2BF1">
          <w:rPr>
            <w:rStyle w:val="a5"/>
            <w:rFonts w:ascii="楷体_GB2312" w:eastAsia="楷体_GB2312" w:hAnsi="仿宋" w:hint="eastAsia"/>
            <w:b/>
            <w:sz w:val="24"/>
            <w:szCs w:val="24"/>
          </w:rPr>
          <w:t>、</w:t>
        </w:r>
        <w:r w:rsidR="00486348" w:rsidRPr="00F30BF8">
          <w:rPr>
            <w:rStyle w:val="a5"/>
            <w:rFonts w:ascii="楷体_GB2312" w:eastAsia="楷体_GB2312" w:hAnsi="仿宋" w:hint="eastAsia"/>
            <w:b/>
            <w:sz w:val="24"/>
            <w:szCs w:val="24"/>
          </w:rPr>
          <w:t>留级(2012级本科、2013级研究生)花名册</w:t>
        </w:r>
      </w:hyperlink>
    </w:p>
    <w:p w:rsidR="009051CB" w:rsidRPr="009C37A9" w:rsidRDefault="009051CB" w:rsidP="009325A6">
      <w:pPr>
        <w:jc w:val="left"/>
        <w:rPr>
          <w:b/>
          <w:sz w:val="24"/>
          <w:szCs w:val="24"/>
        </w:rPr>
      </w:pPr>
    </w:p>
    <w:p w:rsidR="00B81A34" w:rsidRPr="009C37A9" w:rsidRDefault="00622AB2" w:rsidP="009325A6">
      <w:pPr>
        <w:jc w:val="left"/>
        <w:rPr>
          <w:b/>
          <w:sz w:val="24"/>
          <w:szCs w:val="24"/>
        </w:rPr>
      </w:pPr>
      <w:hyperlink r:id="rId11" w:history="1">
        <w:r w:rsidR="00053329" w:rsidRPr="00F30BF8">
          <w:rPr>
            <w:rStyle w:val="a5"/>
            <w:rFonts w:hint="eastAsia"/>
            <w:b/>
            <w:sz w:val="24"/>
            <w:szCs w:val="24"/>
          </w:rPr>
          <w:tab/>
          <w:t xml:space="preserve"> </w:t>
        </w:r>
        <w:r w:rsidR="00361689" w:rsidRPr="00F30BF8">
          <w:rPr>
            <w:rStyle w:val="a5"/>
            <w:rFonts w:ascii="楷体_GB2312" w:eastAsia="楷体_GB2312" w:hAnsi="仿宋" w:hint="eastAsia"/>
            <w:b/>
            <w:sz w:val="24"/>
            <w:szCs w:val="24"/>
          </w:rPr>
          <w:t>表格</w:t>
        </w:r>
        <w:r w:rsidR="00B81A34" w:rsidRPr="00F30BF8">
          <w:rPr>
            <w:rStyle w:val="a5"/>
            <w:rFonts w:ascii="楷体_GB2312" w:eastAsia="楷体_GB2312" w:hAnsi="仿宋" w:hint="eastAsia"/>
            <w:b/>
            <w:sz w:val="24"/>
            <w:szCs w:val="24"/>
          </w:rPr>
          <w:t>5：2016届毕业生未迁入户口花名册</w:t>
        </w:r>
      </w:hyperlink>
    </w:p>
    <w:p w:rsidR="009A13C2" w:rsidRPr="0039042D" w:rsidRDefault="0006734E">
      <w:pPr>
        <w:pStyle w:val="p15"/>
        <w:spacing w:line="560" w:lineRule="exact"/>
        <w:jc w:val="left"/>
        <w:rPr>
          <w:rFonts w:ascii="楷体_GB2312" w:eastAsia="楷体_GB2312" w:hAnsi="仿宋"/>
          <w:b/>
          <w:sz w:val="32"/>
          <w:szCs w:val="32"/>
        </w:rPr>
      </w:pPr>
      <w:r>
        <w:rPr>
          <w:rFonts w:ascii="楷体_GB2312" w:eastAsia="楷体_GB2312" w:hAnsi="仿宋" w:hint="eastAsia"/>
          <w:b/>
          <w:sz w:val="32"/>
          <w:szCs w:val="32"/>
        </w:rPr>
        <w:tab/>
      </w:r>
      <w:r>
        <w:rPr>
          <w:rFonts w:ascii="楷体_GB2312" w:eastAsia="楷体_GB2312" w:hAnsi="仿宋" w:hint="eastAsia"/>
          <w:b/>
          <w:sz w:val="32"/>
          <w:szCs w:val="32"/>
        </w:rPr>
        <w:tab/>
      </w:r>
    </w:p>
    <w:p w:rsidR="009A13C2" w:rsidRDefault="001B00F3">
      <w:pPr>
        <w:pStyle w:val="p15"/>
        <w:spacing w:line="560" w:lineRule="exact"/>
        <w:jc w:val="left"/>
        <w:rPr>
          <w:rFonts w:ascii="楷体_GB2312" w:eastAsia="楷体_GB2312" w:hAnsi="仿宋"/>
          <w:sz w:val="32"/>
          <w:szCs w:val="32"/>
        </w:rPr>
      </w:pPr>
      <w:r>
        <w:rPr>
          <w:rFonts w:ascii="楷体_GB2312" w:eastAsia="楷体_GB2312" w:hAnsi="仿宋" w:hint="eastAsia"/>
          <w:sz w:val="32"/>
          <w:szCs w:val="32"/>
        </w:rPr>
        <w:t xml:space="preserve">                                 </w:t>
      </w:r>
      <w:r w:rsidR="0039042D">
        <w:rPr>
          <w:rFonts w:ascii="楷体_GB2312" w:eastAsia="楷体_GB2312" w:hAnsi="仿宋" w:hint="eastAsia"/>
          <w:sz w:val="32"/>
          <w:szCs w:val="32"/>
        </w:rPr>
        <w:tab/>
      </w:r>
      <w:r w:rsidR="0039042D">
        <w:rPr>
          <w:rFonts w:ascii="楷体_GB2312" w:eastAsia="楷体_GB2312" w:hAnsi="仿宋" w:hint="eastAsia"/>
          <w:sz w:val="32"/>
          <w:szCs w:val="32"/>
        </w:rPr>
        <w:tab/>
        <w:t xml:space="preserve"> </w:t>
      </w:r>
      <w:r>
        <w:rPr>
          <w:rFonts w:ascii="楷体_GB2312" w:eastAsia="楷体_GB2312" w:hAnsi="仿宋" w:hint="eastAsia"/>
          <w:sz w:val="32"/>
          <w:szCs w:val="32"/>
        </w:rPr>
        <w:t>贵州大学保卫处</w:t>
      </w:r>
    </w:p>
    <w:p w:rsidR="009A13C2" w:rsidRDefault="001B00F3">
      <w:pPr>
        <w:pStyle w:val="p15"/>
        <w:spacing w:line="560" w:lineRule="exact"/>
        <w:jc w:val="left"/>
        <w:rPr>
          <w:rFonts w:ascii="楷体_GB2312" w:eastAsia="楷体_GB2312" w:hAnsi="仿宋" w:cs="Arial"/>
          <w:color w:val="000000"/>
          <w:sz w:val="32"/>
          <w:szCs w:val="32"/>
        </w:rPr>
      </w:pPr>
      <w:r>
        <w:rPr>
          <w:rFonts w:ascii="楷体_GB2312" w:eastAsia="楷体_GB2312" w:hAnsi="仿宋" w:hint="eastAsia"/>
          <w:sz w:val="32"/>
          <w:szCs w:val="32"/>
        </w:rPr>
        <w:t xml:space="preserve">　　　　　　　　　　　　　　　　　　　2016</w:t>
      </w:r>
      <w:r w:rsidR="002416A1">
        <w:rPr>
          <w:rFonts w:ascii="楷体_GB2312" w:eastAsia="楷体_GB2312" w:hAnsi="仿宋" w:hint="eastAsia"/>
          <w:sz w:val="32"/>
          <w:szCs w:val="32"/>
        </w:rPr>
        <w:t>年４月11</w:t>
      </w:r>
      <w:r>
        <w:rPr>
          <w:rFonts w:ascii="楷体_GB2312" w:eastAsia="楷体_GB2312" w:hAnsi="仿宋" w:hint="eastAsia"/>
          <w:sz w:val="32"/>
          <w:szCs w:val="32"/>
        </w:rPr>
        <w:t>日</w:t>
      </w:r>
    </w:p>
    <w:sectPr w:rsidR="009A13C2" w:rsidSect="009A13C2">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ABA" w:rsidRDefault="00357ABA" w:rsidP="00884F8F">
      <w:r>
        <w:separator/>
      </w:r>
    </w:p>
  </w:endnote>
  <w:endnote w:type="continuationSeparator" w:id="1">
    <w:p w:rsidR="00357ABA" w:rsidRDefault="00357ABA" w:rsidP="00884F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ABA" w:rsidRDefault="00357ABA" w:rsidP="00884F8F">
      <w:r>
        <w:separator/>
      </w:r>
    </w:p>
  </w:footnote>
  <w:footnote w:type="continuationSeparator" w:id="1">
    <w:p w:rsidR="00357ABA" w:rsidRDefault="00357ABA" w:rsidP="00884F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5C50"/>
    <w:rsid w:val="00000DAA"/>
    <w:rsid w:val="000027CB"/>
    <w:rsid w:val="00017AAD"/>
    <w:rsid w:val="000410FA"/>
    <w:rsid w:val="00053329"/>
    <w:rsid w:val="0006734E"/>
    <w:rsid w:val="00085C45"/>
    <w:rsid w:val="00095C50"/>
    <w:rsid w:val="000A2BF1"/>
    <w:rsid w:val="000D5A94"/>
    <w:rsid w:val="000E01C2"/>
    <w:rsid w:val="00134CFF"/>
    <w:rsid w:val="00143B57"/>
    <w:rsid w:val="001779DC"/>
    <w:rsid w:val="00193C39"/>
    <w:rsid w:val="001A6D6D"/>
    <w:rsid w:val="001B00F3"/>
    <w:rsid w:val="001B020D"/>
    <w:rsid w:val="001B27E8"/>
    <w:rsid w:val="001C101C"/>
    <w:rsid w:val="001C6436"/>
    <w:rsid w:val="001D29BC"/>
    <w:rsid w:val="001F026E"/>
    <w:rsid w:val="002310D7"/>
    <w:rsid w:val="00240362"/>
    <w:rsid w:val="002416A1"/>
    <w:rsid w:val="002558D5"/>
    <w:rsid w:val="00266E05"/>
    <w:rsid w:val="002A0323"/>
    <w:rsid w:val="002C7E3F"/>
    <w:rsid w:val="002E0B1F"/>
    <w:rsid w:val="00357ABA"/>
    <w:rsid w:val="00361689"/>
    <w:rsid w:val="0039042D"/>
    <w:rsid w:val="00393E4D"/>
    <w:rsid w:val="003A2063"/>
    <w:rsid w:val="003B0EF6"/>
    <w:rsid w:val="003C0B45"/>
    <w:rsid w:val="003C42B4"/>
    <w:rsid w:val="00404110"/>
    <w:rsid w:val="00422AC5"/>
    <w:rsid w:val="00426F0C"/>
    <w:rsid w:val="00427A45"/>
    <w:rsid w:val="00434C26"/>
    <w:rsid w:val="0047176F"/>
    <w:rsid w:val="00480DF4"/>
    <w:rsid w:val="00481623"/>
    <w:rsid w:val="00486348"/>
    <w:rsid w:val="00487540"/>
    <w:rsid w:val="004F4D33"/>
    <w:rsid w:val="004F4D3E"/>
    <w:rsid w:val="004F7831"/>
    <w:rsid w:val="00500D48"/>
    <w:rsid w:val="005310D4"/>
    <w:rsid w:val="00532391"/>
    <w:rsid w:val="005759FA"/>
    <w:rsid w:val="005836DB"/>
    <w:rsid w:val="0058386B"/>
    <w:rsid w:val="005921C3"/>
    <w:rsid w:val="0059568C"/>
    <w:rsid w:val="005A4A62"/>
    <w:rsid w:val="005A54C3"/>
    <w:rsid w:val="005B3679"/>
    <w:rsid w:val="005C681F"/>
    <w:rsid w:val="005C7138"/>
    <w:rsid w:val="005E664C"/>
    <w:rsid w:val="00604AF2"/>
    <w:rsid w:val="00622AB2"/>
    <w:rsid w:val="0064355F"/>
    <w:rsid w:val="00650D1A"/>
    <w:rsid w:val="006672E3"/>
    <w:rsid w:val="006676FE"/>
    <w:rsid w:val="00677E01"/>
    <w:rsid w:val="00686D06"/>
    <w:rsid w:val="00692E71"/>
    <w:rsid w:val="006935DC"/>
    <w:rsid w:val="006959E8"/>
    <w:rsid w:val="006C54FD"/>
    <w:rsid w:val="006D7DD3"/>
    <w:rsid w:val="006D7FE0"/>
    <w:rsid w:val="006E710C"/>
    <w:rsid w:val="006F2CA4"/>
    <w:rsid w:val="006F4FD0"/>
    <w:rsid w:val="0072003C"/>
    <w:rsid w:val="00734BC8"/>
    <w:rsid w:val="0079698D"/>
    <w:rsid w:val="007A1CF3"/>
    <w:rsid w:val="007A3515"/>
    <w:rsid w:val="007B1865"/>
    <w:rsid w:val="007C53D2"/>
    <w:rsid w:val="007C7FFA"/>
    <w:rsid w:val="007E752A"/>
    <w:rsid w:val="007F49F2"/>
    <w:rsid w:val="00813407"/>
    <w:rsid w:val="0081462A"/>
    <w:rsid w:val="00815422"/>
    <w:rsid w:val="008410D7"/>
    <w:rsid w:val="00850BE9"/>
    <w:rsid w:val="00857A48"/>
    <w:rsid w:val="00863E35"/>
    <w:rsid w:val="0086664D"/>
    <w:rsid w:val="00884F8F"/>
    <w:rsid w:val="00891A02"/>
    <w:rsid w:val="00891ED6"/>
    <w:rsid w:val="008A1142"/>
    <w:rsid w:val="008B2943"/>
    <w:rsid w:val="008D3F7F"/>
    <w:rsid w:val="009051CB"/>
    <w:rsid w:val="00920085"/>
    <w:rsid w:val="009325A6"/>
    <w:rsid w:val="00944C2D"/>
    <w:rsid w:val="009A13C2"/>
    <w:rsid w:val="009A2760"/>
    <w:rsid w:val="009A2C0B"/>
    <w:rsid w:val="009B009A"/>
    <w:rsid w:val="009B2764"/>
    <w:rsid w:val="009C0545"/>
    <w:rsid w:val="009C30D8"/>
    <w:rsid w:val="009C37A9"/>
    <w:rsid w:val="009C4FA7"/>
    <w:rsid w:val="009F2135"/>
    <w:rsid w:val="009F6C8C"/>
    <w:rsid w:val="00A3438C"/>
    <w:rsid w:val="00A87737"/>
    <w:rsid w:val="00A97494"/>
    <w:rsid w:val="00AB4886"/>
    <w:rsid w:val="00AF7D5B"/>
    <w:rsid w:val="00B10146"/>
    <w:rsid w:val="00B279E9"/>
    <w:rsid w:val="00B35BE3"/>
    <w:rsid w:val="00B810BF"/>
    <w:rsid w:val="00B81A34"/>
    <w:rsid w:val="00BA6284"/>
    <w:rsid w:val="00BC271C"/>
    <w:rsid w:val="00C11D52"/>
    <w:rsid w:val="00C36775"/>
    <w:rsid w:val="00C43379"/>
    <w:rsid w:val="00C620D7"/>
    <w:rsid w:val="00C72597"/>
    <w:rsid w:val="00C90AE9"/>
    <w:rsid w:val="00CB62AD"/>
    <w:rsid w:val="00CC5B90"/>
    <w:rsid w:val="00CD766E"/>
    <w:rsid w:val="00CF08EF"/>
    <w:rsid w:val="00CF422C"/>
    <w:rsid w:val="00D050DF"/>
    <w:rsid w:val="00D31380"/>
    <w:rsid w:val="00D4657E"/>
    <w:rsid w:val="00D754FB"/>
    <w:rsid w:val="00DA3FD9"/>
    <w:rsid w:val="00DC6610"/>
    <w:rsid w:val="00E06083"/>
    <w:rsid w:val="00E16D87"/>
    <w:rsid w:val="00E17317"/>
    <w:rsid w:val="00E54529"/>
    <w:rsid w:val="00E57473"/>
    <w:rsid w:val="00E630D5"/>
    <w:rsid w:val="00E90506"/>
    <w:rsid w:val="00EA6E91"/>
    <w:rsid w:val="00EB3802"/>
    <w:rsid w:val="00EC5F70"/>
    <w:rsid w:val="00EE01A4"/>
    <w:rsid w:val="00EF6E51"/>
    <w:rsid w:val="00F30BF8"/>
    <w:rsid w:val="00F45B4D"/>
    <w:rsid w:val="00F906E5"/>
    <w:rsid w:val="00F93EAA"/>
    <w:rsid w:val="00FC4809"/>
    <w:rsid w:val="00FD0FEA"/>
    <w:rsid w:val="00FD3297"/>
    <w:rsid w:val="00FD393C"/>
    <w:rsid w:val="0F6736C5"/>
    <w:rsid w:val="205953A7"/>
    <w:rsid w:val="20F45591"/>
    <w:rsid w:val="38B9500D"/>
    <w:rsid w:val="52FF0040"/>
    <w:rsid w:val="64145AB0"/>
    <w:rsid w:val="759D34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3C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A13C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A13C2"/>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sid w:val="009A13C2"/>
    <w:rPr>
      <w:color w:val="0000FF"/>
      <w:u w:val="single"/>
    </w:rPr>
  </w:style>
  <w:style w:type="paragraph" w:customStyle="1" w:styleId="p0">
    <w:name w:val="p0"/>
    <w:basedOn w:val="a"/>
    <w:qFormat/>
    <w:rsid w:val="009A13C2"/>
    <w:pPr>
      <w:widowControl/>
    </w:pPr>
    <w:rPr>
      <w:rFonts w:ascii="Times New Roman" w:eastAsia="宋体" w:hAnsi="Times New Roman" w:cs="Times New Roman"/>
      <w:kern w:val="0"/>
      <w:szCs w:val="21"/>
    </w:rPr>
  </w:style>
  <w:style w:type="paragraph" w:customStyle="1" w:styleId="p15">
    <w:name w:val="p15"/>
    <w:basedOn w:val="a"/>
    <w:qFormat/>
    <w:rsid w:val="009A13C2"/>
    <w:pPr>
      <w:widowControl/>
    </w:pPr>
    <w:rPr>
      <w:rFonts w:ascii="Times New Roman" w:eastAsia="宋体" w:hAnsi="Times New Roman" w:cs="Times New Roman"/>
      <w:kern w:val="0"/>
      <w:szCs w:val="21"/>
    </w:rPr>
  </w:style>
  <w:style w:type="character" w:customStyle="1" w:styleId="Char0">
    <w:name w:val="页眉 Char"/>
    <w:basedOn w:val="a0"/>
    <w:link w:val="a4"/>
    <w:uiPriority w:val="99"/>
    <w:semiHidden/>
    <w:qFormat/>
    <w:rsid w:val="009A13C2"/>
    <w:rPr>
      <w:sz w:val="18"/>
      <w:szCs w:val="18"/>
    </w:rPr>
  </w:style>
  <w:style w:type="character" w:customStyle="1" w:styleId="Char">
    <w:name w:val="页脚 Char"/>
    <w:basedOn w:val="a0"/>
    <w:link w:val="a3"/>
    <w:uiPriority w:val="99"/>
    <w:semiHidden/>
    <w:qFormat/>
    <w:rsid w:val="009A13C2"/>
    <w:rPr>
      <w:sz w:val="18"/>
      <w:szCs w:val="18"/>
    </w:rPr>
  </w:style>
  <w:style w:type="paragraph" w:customStyle="1" w:styleId="p17">
    <w:name w:val="p17"/>
    <w:basedOn w:val="a"/>
    <w:qFormat/>
    <w:rsid w:val="009A13C2"/>
    <w:pPr>
      <w:widowControl/>
    </w:pPr>
    <w:rPr>
      <w:rFonts w:ascii="Times New Roman" w:eastAsia="宋体" w:hAnsi="Times New Roman" w:cs="Times New Roman"/>
      <w:kern w:val="0"/>
      <w:szCs w:val="21"/>
    </w:rPr>
  </w:style>
  <w:style w:type="character" w:styleId="a6">
    <w:name w:val="FollowedHyperlink"/>
    <w:basedOn w:val="a0"/>
    <w:uiPriority w:val="99"/>
    <w:semiHidden/>
    <w:unhideWhenUsed/>
    <w:rsid w:val="0081340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34920;&#26684;&#65298;&#65306;2016&#23626;&#25442;&#19987;&#19994;&#12289;&#20241;&#23398;&#12289;&#30041;&#32423;&#27605;&#19994;&#29983;&#36801;&#20986;&#25143;&#21475;&#33457;&#21517;&#20876;.xls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34920;&#26684;1&#65306;2016&#23626;&#27605;&#19994;&#29983;&#25143;&#21475;&#36801;&#20986;&#34920;&#26684;.xls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34920;&#26684;5&#65306;2016&#23626;&#27605;&#19994;&#29983;&#26410;&#36801;&#20837;&#25143;&#21475;&#33457;&#21517;&#20876;.xlsx" TargetMode="External"/><Relationship Id="rId5" Type="http://schemas.openxmlformats.org/officeDocument/2006/relationships/footnotes" Target="footnotes.xml"/><Relationship Id="rId10" Type="http://schemas.openxmlformats.org/officeDocument/2006/relationships/hyperlink" Target="&#34920;&#26684;4&#65306;2016&#23626;&#27605;&#19994;&#29983;&#20241;&#23398;&#30041;&#32423;(2012&#32423;&#26412;&#31185;&#12289;2013&#32423;&#30740;&#31350;&#29983;)&#23398;&#29983;&#33457;&#21517;&#20876;.xlsx" TargetMode="External"/><Relationship Id="rId4" Type="http://schemas.openxmlformats.org/officeDocument/2006/relationships/webSettings" Target="webSettings.xml"/><Relationship Id="rId9" Type="http://schemas.openxmlformats.org/officeDocument/2006/relationships/hyperlink" Target="&#34920;&#26684;&#65299;&#65306;&#21442;&#21152;&#36741;&#23548;&#21592;&#25509;&#21147;&#35745;&#21010;&#12289;&#24405;&#21462;&#22312;&#26412;&#26657;&#35835;&#30740;&#12289;&#35835;&#21338;&#12289;&#30041;&#32423;&#23398;&#29983;&#20445;&#30041;&#25143;&#21475;&#33457;&#21517;&#20876;.xls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322</Words>
  <Characters>1841</Characters>
  <Application>Microsoft Office Word</Application>
  <DocSecurity>0</DocSecurity>
  <Lines>15</Lines>
  <Paragraphs>4</Paragraphs>
  <ScaleCrop>false</ScaleCrop>
  <Company/>
  <LinksUpToDate>false</LinksUpToDate>
  <CharactersWithSpaces>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109</cp:revision>
  <cp:lastPrinted>2016-04-07T01:23:00Z</cp:lastPrinted>
  <dcterms:created xsi:type="dcterms:W3CDTF">2015-04-02T06:25:00Z</dcterms:created>
  <dcterms:modified xsi:type="dcterms:W3CDTF">2016-04-11T03:38:00Z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2052-10.1.0.5598</vt:lpwstr>
  </property>
</Properties>
</file>